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CCD" w:rsidRDefault="005C0CCD" w:rsidP="003D40F0">
      <w:pPr>
        <w:pStyle w:val="Titre3"/>
      </w:pPr>
      <w:r w:rsidRPr="006F67DB">
        <w:rPr>
          <w:rStyle w:val="pm"/>
        </w:rPr>
        <w:t xml:space="preserve">Ave, maris </w:t>
      </w:r>
      <w:r w:rsidR="00A32CA7" w:rsidRPr="006F67DB">
        <w:rPr>
          <w:rStyle w:val="pm"/>
        </w:rPr>
        <w:t>stella</w:t>
      </w:r>
      <w:bookmarkStart w:id="0" w:name="AveMarisStella"/>
      <w:bookmarkEnd w:id="0"/>
      <w:r w:rsidR="00A32CA7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3254"/>
        <w:gridCol w:w="3948"/>
      </w:tblGrid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rStyle w:val="lh01"/>
                <w:lang w:val="es-ES"/>
              </w:rPr>
              <w:t>A</w:t>
            </w:r>
            <w:r w:rsidRPr="00CE2231">
              <w:rPr>
                <w:rStyle w:val="pm"/>
                <w:lang w:val="es-ES"/>
              </w:rPr>
              <w:t>ve</w:t>
            </w:r>
            <w:r w:rsidRPr="00CE2231">
              <w:rPr>
                <w:lang w:val="es-ES"/>
              </w:rPr>
              <w:t xml:space="preserve">, maris </w:t>
            </w:r>
            <w:r w:rsidR="00A32CA7" w:rsidRPr="00CE2231">
              <w:rPr>
                <w:lang w:val="es-ES"/>
              </w:rPr>
              <w:t>stella</w:t>
            </w:r>
            <w:r w:rsidRPr="00CE2231">
              <w:rPr>
                <w:lang w:val="es-ES"/>
              </w:rPr>
              <w:t xml:space="preserve">, </w:t>
            </w:r>
          </w:p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Dei Mater alma, </w:t>
            </w:r>
          </w:p>
          <w:p w:rsidR="005C0CCD" w:rsidRPr="00D256B1" w:rsidRDefault="005C0CCD" w:rsidP="006F2CF6">
            <w:pPr>
              <w:pStyle w:val="hymnus"/>
              <w:rPr>
                <w:lang w:val="es-ES_tradnl"/>
              </w:rPr>
            </w:pPr>
            <w:r w:rsidRPr="00D256B1">
              <w:rPr>
                <w:lang w:val="es-ES_tradnl"/>
              </w:rPr>
              <w:t xml:space="preserve">Atque semper Virgo, </w:t>
            </w:r>
          </w:p>
          <w:p w:rsidR="005C0CCD" w:rsidRPr="00CE2231" w:rsidRDefault="005C0CCD" w:rsidP="006F2CF6">
            <w:pPr>
              <w:pStyle w:val="hi"/>
            </w:pPr>
            <w:r w:rsidRPr="00CE2231">
              <w:rPr>
                <w:lang w:val="es-ES"/>
              </w:rPr>
              <w:t xml:space="preserve">Felix cæli porta.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Salut, étoile de la mer, </w:t>
            </w:r>
          </w:p>
          <w:p w:rsidR="005C0CCD" w:rsidRDefault="005C0CCD" w:rsidP="006F2CF6">
            <w:pPr>
              <w:pStyle w:val="ivh"/>
            </w:pPr>
            <w:r>
              <w:t xml:space="preserve">Auguste mère de Dieu </w:t>
            </w:r>
          </w:p>
          <w:p w:rsidR="005C0CCD" w:rsidRDefault="005C0CCD" w:rsidP="006F2CF6">
            <w:pPr>
              <w:pStyle w:val="ivh"/>
            </w:pPr>
            <w:r>
              <w:t xml:space="preserve">Et toujours vierge, </w:t>
            </w:r>
          </w:p>
          <w:p w:rsidR="005C0CCD" w:rsidRDefault="005C0CCD" w:rsidP="006F2CF6">
            <w:pPr>
              <w:pStyle w:val="ivhi"/>
            </w:pPr>
            <w:r>
              <w:t xml:space="preserve">Porte heureuse du ciel.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Default="005C0CCD" w:rsidP="006F2CF6">
            <w:pPr>
              <w:pStyle w:val="hymnus"/>
            </w:pPr>
            <w:r w:rsidRPr="00A23C2C">
              <w:rPr>
                <w:rStyle w:val="cr"/>
              </w:rPr>
              <w:t>S</w:t>
            </w:r>
            <w:r>
              <w:t xml:space="preserve">umens illud </w:t>
            </w:r>
            <w:r w:rsidR="00D256B1">
              <w:t>Ave</w:t>
            </w:r>
          </w:p>
          <w:p w:rsidR="005C0CCD" w:rsidRDefault="005C0CCD" w:rsidP="006F2CF6">
            <w:pPr>
              <w:pStyle w:val="hymnus"/>
            </w:pPr>
            <w:r>
              <w:t xml:space="preserve">Gabriélis ore, </w:t>
            </w:r>
          </w:p>
          <w:p w:rsidR="005C0CCD" w:rsidRDefault="005C0CCD" w:rsidP="006F2CF6">
            <w:pPr>
              <w:pStyle w:val="hymnus"/>
            </w:pPr>
            <w:r>
              <w:t xml:space="preserve">Funda nos in pace, </w:t>
            </w:r>
          </w:p>
          <w:p w:rsidR="005C0CCD" w:rsidRPr="00CE2231" w:rsidRDefault="00310937" w:rsidP="006F2CF6">
            <w:pPr>
              <w:pStyle w:val="hi"/>
            </w:pPr>
            <w:r>
              <w:rPr>
                <w:lang w:val="es-ES"/>
              </w:rPr>
              <w:t>Mutans Hevæ</w:t>
            </w:r>
            <w:r w:rsidR="005C0CCD" w:rsidRPr="00CE2231">
              <w:rPr>
                <w:lang w:val="es-ES"/>
              </w:rPr>
              <w:t xml:space="preserve"> nomen.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En recevant cet ave </w:t>
            </w:r>
          </w:p>
          <w:p w:rsidR="005C0CCD" w:rsidRDefault="005C0CCD" w:rsidP="006F2CF6">
            <w:pPr>
              <w:pStyle w:val="ivh"/>
            </w:pPr>
            <w:r>
              <w:t xml:space="preserve">De la bouche de Gabriel, </w:t>
            </w:r>
          </w:p>
          <w:p w:rsidR="005C0CCD" w:rsidRDefault="005C0CCD" w:rsidP="006F2CF6">
            <w:pPr>
              <w:pStyle w:val="ivh"/>
            </w:pPr>
            <w:r>
              <w:t xml:space="preserve">Fondez-nous dans la paix, </w:t>
            </w:r>
          </w:p>
          <w:p w:rsidR="005C0CCD" w:rsidRDefault="00341E84" w:rsidP="006F2CF6">
            <w:pPr>
              <w:pStyle w:val="ivhi"/>
            </w:pPr>
            <w:r>
              <w:t>En changeant le nom d’É</w:t>
            </w:r>
            <w:r w:rsidR="005C0CCD">
              <w:t xml:space="preserve">va.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rStyle w:val="cr"/>
                <w:lang w:val="es-ES"/>
              </w:rPr>
              <w:t>S</w:t>
            </w:r>
            <w:r w:rsidRPr="00CE2231">
              <w:rPr>
                <w:lang w:val="es-ES"/>
              </w:rPr>
              <w:t xml:space="preserve">olve vincla reis, </w:t>
            </w:r>
          </w:p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Profer lumen cæcis, </w:t>
            </w:r>
          </w:p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Mala nostra pelle, </w:t>
            </w:r>
          </w:p>
          <w:p w:rsidR="005C0CCD" w:rsidRPr="00BC486B" w:rsidRDefault="005C0CCD" w:rsidP="006F2CF6">
            <w:pPr>
              <w:pStyle w:val="hi"/>
            </w:pPr>
            <w:r w:rsidRPr="00BC486B">
              <w:rPr>
                <w:lang w:val="fr-FR"/>
              </w:rPr>
              <w:t xml:space="preserve">Bona cuncta posce.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Détachez les liens des coupables </w:t>
            </w:r>
          </w:p>
          <w:p w:rsidR="005C0CCD" w:rsidRDefault="005C0CCD" w:rsidP="006F2CF6">
            <w:pPr>
              <w:pStyle w:val="ivh"/>
            </w:pPr>
            <w:r>
              <w:t xml:space="preserve">Apportez la lumière aux aveugles </w:t>
            </w:r>
          </w:p>
          <w:p w:rsidR="005C0CCD" w:rsidRDefault="005C0CCD" w:rsidP="006F2CF6">
            <w:pPr>
              <w:pStyle w:val="ivh"/>
            </w:pPr>
            <w:r>
              <w:t xml:space="preserve">Chassez loin tous les maux, </w:t>
            </w:r>
          </w:p>
          <w:p w:rsidR="005C0CCD" w:rsidRDefault="005C0CCD" w:rsidP="006F2CF6">
            <w:pPr>
              <w:pStyle w:val="ivhi"/>
            </w:pPr>
            <w:r>
              <w:t xml:space="preserve">Demandez tous les biens.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rStyle w:val="cr"/>
                <w:lang w:val="fr-FR"/>
              </w:rPr>
              <w:t>M</w:t>
            </w:r>
            <w:r w:rsidRPr="00A15621">
              <w:rPr>
                <w:lang w:val="fr-FR"/>
              </w:rPr>
              <w:t>onstra t</w:t>
            </w:r>
            <w:r w:rsidRPr="00341E84">
              <w:rPr>
                <w:rStyle w:val="italicus"/>
                <w:lang w:val="fr-FR"/>
              </w:rPr>
              <w:t>e</w:t>
            </w:r>
            <w:r w:rsidRPr="00A15621">
              <w:rPr>
                <w:lang w:val="fr-FR"/>
              </w:rPr>
              <w:t xml:space="preserve"> esse Matrem, </w:t>
            </w:r>
          </w:p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Sumat per te preces, </w:t>
            </w:r>
          </w:p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Qui pro nobis natus, </w:t>
            </w:r>
          </w:p>
          <w:p w:rsidR="005C0CCD" w:rsidRPr="005A1227" w:rsidRDefault="005C0CCD" w:rsidP="006F2CF6">
            <w:pPr>
              <w:pStyle w:val="hi"/>
              <w:rPr>
                <w:lang w:val="fr-FR"/>
              </w:rPr>
            </w:pPr>
            <w:r w:rsidRPr="00BC486B">
              <w:rPr>
                <w:lang w:val="fr-FR"/>
              </w:rPr>
              <w:t xml:space="preserve">Tulit esse tuus.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Montrez que vous êtes mère ; </w:t>
            </w:r>
          </w:p>
          <w:p w:rsidR="005C0CCD" w:rsidRDefault="005C0CCD" w:rsidP="006F2CF6">
            <w:pPr>
              <w:pStyle w:val="ivh"/>
            </w:pPr>
            <w:r>
              <w:t xml:space="preserve">Qu’il reçoive par vous les prières </w:t>
            </w:r>
          </w:p>
          <w:p w:rsidR="005C0CCD" w:rsidRDefault="005C0CCD" w:rsidP="006F2CF6">
            <w:pPr>
              <w:pStyle w:val="ivh"/>
            </w:pPr>
            <w:r>
              <w:t xml:space="preserve">Celui qui, né pour nous, </w:t>
            </w:r>
          </w:p>
          <w:p w:rsidR="005C0CCD" w:rsidRDefault="005C0CCD" w:rsidP="006F2CF6">
            <w:pPr>
              <w:pStyle w:val="ivhi"/>
            </w:pPr>
            <w:r>
              <w:t xml:space="preserve">A choisi d’être vôtre.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rStyle w:val="cr"/>
                <w:lang w:val="fr-FR"/>
              </w:rPr>
              <w:t>V</w:t>
            </w:r>
            <w:r w:rsidRPr="00A15621">
              <w:rPr>
                <w:lang w:val="fr-FR"/>
              </w:rPr>
              <w:t xml:space="preserve">irgo singuláris, </w:t>
            </w:r>
          </w:p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Inter omnes mitis, </w:t>
            </w:r>
          </w:p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Nos culpis solútos </w:t>
            </w:r>
          </w:p>
          <w:p w:rsidR="005C0CCD" w:rsidRPr="00BC486B" w:rsidRDefault="005C0CCD" w:rsidP="006F2CF6">
            <w:pPr>
              <w:pStyle w:val="hi"/>
            </w:pPr>
            <w:r w:rsidRPr="00BC486B">
              <w:rPr>
                <w:lang w:val="fr-FR"/>
              </w:rPr>
              <w:t xml:space="preserve">Mites fac et castos.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Vierge incomparable, </w:t>
            </w:r>
          </w:p>
          <w:p w:rsidR="005C0CCD" w:rsidRDefault="005C0CCD" w:rsidP="006F2CF6">
            <w:pPr>
              <w:pStyle w:val="ivh"/>
            </w:pPr>
            <w:r>
              <w:t xml:space="preserve">Douce entre toutes ; </w:t>
            </w:r>
          </w:p>
          <w:p w:rsidR="005C0CCD" w:rsidRDefault="005C0CCD" w:rsidP="006F2CF6">
            <w:pPr>
              <w:pStyle w:val="ivh"/>
            </w:pPr>
            <w:r>
              <w:t xml:space="preserve">Délivrez-nous de nos fautes, </w:t>
            </w:r>
          </w:p>
          <w:p w:rsidR="005C0CCD" w:rsidRDefault="005C0CCD" w:rsidP="006F2CF6">
            <w:pPr>
              <w:pStyle w:val="ivhi"/>
            </w:pPr>
            <w:r>
              <w:t xml:space="preserve">Rendez-nous doux et chastes.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rStyle w:val="cr"/>
                <w:lang w:val="es-ES"/>
              </w:rPr>
              <w:t>V</w:t>
            </w:r>
            <w:r w:rsidRPr="00CE2231">
              <w:rPr>
                <w:lang w:val="es-ES"/>
              </w:rPr>
              <w:t xml:space="preserve">itam præsta puram, </w:t>
            </w:r>
          </w:p>
          <w:p w:rsidR="005C0CCD" w:rsidRPr="00CE2231" w:rsidRDefault="005C0CCD" w:rsidP="006F2CF6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Iter para tutum, </w:t>
            </w:r>
          </w:p>
          <w:p w:rsidR="005C0CCD" w:rsidRPr="00A15621" w:rsidRDefault="005C0CCD" w:rsidP="006F2CF6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Ut vidéntes Jesum, </w:t>
            </w:r>
          </w:p>
          <w:p w:rsidR="005C0CCD" w:rsidRPr="00BC486B" w:rsidRDefault="005C0CCD" w:rsidP="006F2CF6">
            <w:pPr>
              <w:pStyle w:val="hi"/>
            </w:pPr>
            <w:r w:rsidRPr="00BC486B">
              <w:rPr>
                <w:lang w:val="fr-FR"/>
              </w:rPr>
              <w:t xml:space="preserve">Semper collætémur.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Donnez-nous une vie pure, </w:t>
            </w:r>
          </w:p>
          <w:p w:rsidR="005C0CCD" w:rsidRDefault="005C0CCD" w:rsidP="006F2CF6">
            <w:pPr>
              <w:pStyle w:val="ivh"/>
            </w:pPr>
            <w:r>
              <w:t xml:space="preserve">Rendez sûr le chemin </w:t>
            </w:r>
          </w:p>
          <w:p w:rsidR="005C0CCD" w:rsidRDefault="005C0CCD" w:rsidP="006F2CF6">
            <w:pPr>
              <w:pStyle w:val="ivh"/>
            </w:pPr>
            <w:r>
              <w:t xml:space="preserve">Pour que voyant Jésus </w:t>
            </w:r>
          </w:p>
          <w:p w:rsidR="005C0CCD" w:rsidRDefault="005C0CCD" w:rsidP="006F2CF6">
            <w:pPr>
              <w:pStyle w:val="ivhi"/>
            </w:pPr>
            <w:r>
              <w:t xml:space="preserve">Toujours nous nous réjouissions ensemble. </w:t>
            </w:r>
          </w:p>
        </w:tc>
      </w:tr>
      <w:tr w:rsidR="005C0CCD" w:rsidTr="006F2CF6">
        <w:trPr>
          <w:cantSplit/>
        </w:trPr>
        <w:tc>
          <w:tcPr>
            <w:tcW w:w="2259" w:type="pct"/>
            <w:vAlign w:val="center"/>
          </w:tcPr>
          <w:p w:rsidR="005C0CCD" w:rsidRDefault="005C0CCD" w:rsidP="006F2CF6">
            <w:pPr>
              <w:pStyle w:val="hymnus"/>
            </w:pPr>
            <w:r w:rsidRPr="00A23C2C">
              <w:rPr>
                <w:rStyle w:val="cr"/>
              </w:rPr>
              <w:t>S</w:t>
            </w:r>
            <w:r>
              <w:t xml:space="preserve">it laus Deo Patri, </w:t>
            </w:r>
          </w:p>
          <w:p w:rsidR="005C0CCD" w:rsidRDefault="005C0CCD" w:rsidP="006F2CF6">
            <w:pPr>
              <w:pStyle w:val="hymnus"/>
            </w:pPr>
            <w:r>
              <w:t xml:space="preserve">Summo Christo decus, </w:t>
            </w:r>
          </w:p>
          <w:p w:rsidR="005C0CCD" w:rsidRDefault="005C0CCD" w:rsidP="006F2CF6">
            <w:pPr>
              <w:pStyle w:val="hymnus"/>
            </w:pPr>
            <w:r>
              <w:t xml:space="preserve">Spirítui Sancto, </w:t>
            </w:r>
          </w:p>
          <w:p w:rsidR="005C0CCD" w:rsidRPr="00BC486B" w:rsidRDefault="005C0CCD" w:rsidP="006F2CF6">
            <w:pPr>
              <w:pStyle w:val="hi"/>
            </w:pPr>
            <w:r w:rsidRPr="00BC486B">
              <w:rPr>
                <w:lang w:val="fr-FR"/>
              </w:rPr>
              <w:t xml:space="preserve">Tribus honor unus. Amen. </w:t>
            </w:r>
          </w:p>
        </w:tc>
        <w:tc>
          <w:tcPr>
            <w:tcW w:w="2741" w:type="pct"/>
            <w:vAlign w:val="center"/>
          </w:tcPr>
          <w:p w:rsidR="005C0CCD" w:rsidRDefault="005C0CCD" w:rsidP="006F2CF6">
            <w:pPr>
              <w:pStyle w:val="ivh"/>
            </w:pPr>
            <w:r>
              <w:t xml:space="preserve">Soit la louange à Dieu le Père, </w:t>
            </w:r>
          </w:p>
          <w:p w:rsidR="005C0CCD" w:rsidRDefault="005C0CCD" w:rsidP="006F2CF6">
            <w:pPr>
              <w:pStyle w:val="ivh"/>
            </w:pPr>
            <w:r>
              <w:t xml:space="preserve">Gloire au Christ souverain, </w:t>
            </w:r>
          </w:p>
          <w:p w:rsidR="005C0CCD" w:rsidRDefault="005C0CCD" w:rsidP="006F2CF6">
            <w:pPr>
              <w:pStyle w:val="ivh"/>
            </w:pPr>
            <w:r>
              <w:t xml:space="preserve">Au Saint-Esprit, </w:t>
            </w:r>
          </w:p>
          <w:p w:rsidR="005C0CCD" w:rsidRDefault="005C0CCD" w:rsidP="006F2CF6">
            <w:pPr>
              <w:pStyle w:val="ivh"/>
            </w:pPr>
            <w:r>
              <w:t xml:space="preserve">Aux trois un même honneur. </w:t>
            </w:r>
          </w:p>
          <w:p w:rsidR="005C0CCD" w:rsidRDefault="005C0CCD" w:rsidP="006F2CF6">
            <w:pPr>
              <w:pStyle w:val="ivhi"/>
            </w:pPr>
            <w:r>
              <w:t>Amen.</w:t>
            </w:r>
          </w:p>
        </w:tc>
      </w:tr>
    </w:tbl>
    <w:p w:rsidR="001C166E" w:rsidRPr="008244FF" w:rsidRDefault="00D31852" w:rsidP="004E119C">
      <w:pPr>
        <w:pStyle w:val="Titre3"/>
      </w:pPr>
      <w:r w:rsidRPr="008244FF">
        <w:lastRenderedPageBreak/>
        <w:t xml:space="preserve">Ave, maris Stella </w:t>
      </w:r>
      <w:r w:rsidR="000D073D">
        <w:t xml:space="preserve">- </w:t>
      </w:r>
      <w:r w:rsidR="000D073D" w:rsidRPr="000D073D">
        <w:rPr>
          <w:b w:val="0"/>
        </w:rPr>
        <w:t>In solemnitátibus</w:t>
      </w:r>
      <w:r w:rsidR="000D073D">
        <w:t xml:space="preserve"> </w:t>
      </w:r>
    </w:p>
    <w:p w:rsidR="001C166E" w:rsidRDefault="00B41DB1" w:rsidP="00CC0EC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499.5pt">
            <v:imagedata r:id="rId8" o:title="hy--ave_maris_stella_(in_solemnitatibus)--solesmes_1934-1-8"/>
          </v:shape>
        </w:pict>
      </w:r>
    </w:p>
    <w:p w:rsidR="00EC65C9" w:rsidRDefault="00696CA5" w:rsidP="00CC0ECA">
      <w:pPr>
        <w:pStyle w:val="img"/>
      </w:pPr>
      <w:r>
        <w:rPr>
          <w:noProof/>
        </w:rPr>
        <w:lastRenderedPageBreak/>
        <w:drawing>
          <wp:inline distT="0" distB="0" distL="0" distR="0">
            <wp:extent cx="4464000" cy="3125948"/>
            <wp:effectExtent l="19050" t="0" r="0" b="0"/>
            <wp:docPr id="7" name="Image 7" descr="D:\1\01\pp2\musa\des-greg\img\hymni\hy--ave_maris_stella_(in_solemnitatibus)--solesmes_1934-9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\01\pp2\musa\des-greg\img\hymni\hy--ave_maris_stella_(in_solemnitatibus)--solesmes_1934-9-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312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A5" w:rsidRDefault="00696CA5" w:rsidP="00696CA5">
      <w:pPr>
        <w:pStyle w:val="il"/>
      </w:pPr>
    </w:p>
    <w:p w:rsidR="00696CA5" w:rsidRDefault="00696CA5" w:rsidP="00D44BE9">
      <w:pPr>
        <w:pStyle w:val="ivh"/>
        <w:sectPr w:rsidR="00696CA5" w:rsidSect="0097665C">
          <w:footnotePr>
            <w:numRestart w:val="eachPage"/>
          </w:footnotePr>
          <w:endnotePr>
            <w:numFmt w:val="decimal"/>
          </w:endnotePr>
          <w:type w:val="nextColumn"/>
          <w:pgSz w:w="8392" w:h="11907" w:code="11"/>
          <w:pgMar w:top="680" w:right="680" w:bottom="680" w:left="680" w:header="454" w:footer="284" w:gutter="0"/>
          <w:cols w:space="1361"/>
          <w:titlePg/>
          <w:docGrid w:linePitch="381"/>
        </w:sectPr>
      </w:pPr>
    </w:p>
    <w:p w:rsidR="00696CA5" w:rsidRDefault="00FC5C5E" w:rsidP="00D84DD2">
      <w:pPr>
        <w:pStyle w:val="stropha"/>
      </w:pPr>
      <w:r>
        <w:lastRenderedPageBreak/>
        <w:t xml:space="preserve">1. </w:t>
      </w:r>
      <w:r w:rsidR="00696CA5">
        <w:t xml:space="preserve">Salut, étoile de la mer, </w:t>
      </w:r>
    </w:p>
    <w:p w:rsidR="00696CA5" w:rsidRDefault="00696CA5" w:rsidP="00D84DD2">
      <w:pPr>
        <w:pStyle w:val="stropha"/>
      </w:pPr>
      <w:r>
        <w:t xml:space="preserve">Auguste mère de Dieu </w:t>
      </w:r>
    </w:p>
    <w:p w:rsidR="00696CA5" w:rsidRDefault="00696CA5" w:rsidP="00D84DD2">
      <w:pPr>
        <w:pStyle w:val="stropha"/>
      </w:pPr>
      <w:r>
        <w:t xml:space="preserve">Et toujours vierge, </w:t>
      </w:r>
    </w:p>
    <w:p w:rsidR="00696CA5" w:rsidRDefault="00696CA5" w:rsidP="00D84DD2">
      <w:pPr>
        <w:pStyle w:val="sima"/>
      </w:pPr>
      <w:r>
        <w:t xml:space="preserve">Porte heureuse du ciel. </w:t>
      </w:r>
    </w:p>
    <w:p w:rsidR="00696CA5" w:rsidRDefault="00FC5C5E" w:rsidP="00D84DD2">
      <w:pPr>
        <w:pStyle w:val="stropha"/>
      </w:pPr>
      <w:r>
        <w:t xml:space="preserve">2. </w:t>
      </w:r>
      <w:r w:rsidR="00696CA5">
        <w:t xml:space="preserve">En recevant cet ave </w:t>
      </w:r>
    </w:p>
    <w:p w:rsidR="00696CA5" w:rsidRDefault="00696CA5" w:rsidP="00D84DD2">
      <w:pPr>
        <w:pStyle w:val="stropha"/>
      </w:pPr>
      <w:r>
        <w:t xml:space="preserve">De la bouche de Gabriel, </w:t>
      </w:r>
    </w:p>
    <w:p w:rsidR="00696CA5" w:rsidRDefault="00696CA5" w:rsidP="00D84DD2">
      <w:pPr>
        <w:pStyle w:val="stropha"/>
      </w:pPr>
      <w:r>
        <w:t xml:space="preserve">Fondez-nous dans la paix, </w:t>
      </w:r>
    </w:p>
    <w:p w:rsidR="00696CA5" w:rsidRDefault="00696CA5" w:rsidP="00D84DD2">
      <w:pPr>
        <w:pStyle w:val="sima"/>
      </w:pPr>
      <w:r>
        <w:t xml:space="preserve">En </w:t>
      </w:r>
      <w:r w:rsidR="005A1227">
        <w:t>remplaçant</w:t>
      </w:r>
      <w:r>
        <w:t xml:space="preserve"> le nom d’Eva. </w:t>
      </w:r>
    </w:p>
    <w:p w:rsidR="00696CA5" w:rsidRDefault="00FC5C5E" w:rsidP="00D84DD2">
      <w:pPr>
        <w:pStyle w:val="stropha"/>
      </w:pPr>
      <w:r w:rsidRPr="00FC5C5E">
        <w:t>3.</w:t>
      </w:r>
      <w:r w:rsidRPr="00FC5C5E">
        <w:rPr>
          <w:sz w:val="16"/>
        </w:rPr>
        <w:t xml:space="preserve"> </w:t>
      </w:r>
      <w:r w:rsidR="00696CA5">
        <w:t xml:space="preserve">Détachez les liens </w:t>
      </w:r>
      <w:r w:rsidR="00AE1B4F">
        <w:t>des coupables</w:t>
      </w:r>
      <w:r w:rsidR="00696CA5">
        <w:t xml:space="preserve"> </w:t>
      </w:r>
    </w:p>
    <w:p w:rsidR="00696CA5" w:rsidRDefault="00696CA5" w:rsidP="00D84DD2">
      <w:pPr>
        <w:pStyle w:val="stropha"/>
      </w:pPr>
      <w:r>
        <w:t xml:space="preserve">Apportez la lumière aux aveugles </w:t>
      </w:r>
    </w:p>
    <w:p w:rsidR="00696CA5" w:rsidRDefault="00696CA5" w:rsidP="00D84DD2">
      <w:pPr>
        <w:pStyle w:val="stropha"/>
      </w:pPr>
      <w:r>
        <w:t xml:space="preserve">Chassez loin tous les maux, </w:t>
      </w:r>
    </w:p>
    <w:p w:rsidR="00696CA5" w:rsidRDefault="00696CA5" w:rsidP="00D84DD2">
      <w:pPr>
        <w:pStyle w:val="sima"/>
      </w:pPr>
      <w:r>
        <w:t xml:space="preserve">Demandez tous les biens. </w:t>
      </w:r>
    </w:p>
    <w:p w:rsidR="00696CA5" w:rsidRDefault="00FC5C5E" w:rsidP="00D84DD2">
      <w:pPr>
        <w:pStyle w:val="stropha"/>
      </w:pPr>
      <w:r>
        <w:t xml:space="preserve">4. </w:t>
      </w:r>
      <w:r w:rsidR="00696CA5">
        <w:t xml:space="preserve">Montrez que vous êtes mère ; </w:t>
      </w:r>
    </w:p>
    <w:p w:rsidR="00696CA5" w:rsidRDefault="00696CA5" w:rsidP="00D84DD2">
      <w:pPr>
        <w:pStyle w:val="stropha"/>
      </w:pPr>
      <w:r>
        <w:t xml:space="preserve">Qu’il reçoive par vous les prières </w:t>
      </w:r>
    </w:p>
    <w:p w:rsidR="00696CA5" w:rsidRDefault="00696CA5" w:rsidP="00D84DD2">
      <w:pPr>
        <w:pStyle w:val="stropha"/>
      </w:pPr>
      <w:r>
        <w:t xml:space="preserve">Celui qui, né pour nous, </w:t>
      </w:r>
    </w:p>
    <w:p w:rsidR="00696CA5" w:rsidRDefault="00AE1B4F" w:rsidP="00D84DD2">
      <w:pPr>
        <w:pStyle w:val="sima"/>
      </w:pPr>
      <w:r>
        <w:t>A choisi d’être vô</w:t>
      </w:r>
      <w:r w:rsidR="00696CA5">
        <w:t xml:space="preserve">tre. </w:t>
      </w:r>
    </w:p>
    <w:p w:rsidR="00696CA5" w:rsidRDefault="00FC5C5E" w:rsidP="00D84DD2">
      <w:pPr>
        <w:pStyle w:val="stropha"/>
      </w:pPr>
      <w:r>
        <w:lastRenderedPageBreak/>
        <w:t xml:space="preserve">5. </w:t>
      </w:r>
      <w:r w:rsidR="00696CA5">
        <w:t xml:space="preserve">Vierge incomparable, </w:t>
      </w:r>
    </w:p>
    <w:p w:rsidR="00696CA5" w:rsidRDefault="00696CA5" w:rsidP="00D84DD2">
      <w:pPr>
        <w:pStyle w:val="stropha"/>
      </w:pPr>
      <w:r>
        <w:t xml:space="preserve">Douce entre toutes ; </w:t>
      </w:r>
    </w:p>
    <w:p w:rsidR="00696CA5" w:rsidRDefault="00893FF5" w:rsidP="00D84DD2">
      <w:pPr>
        <w:pStyle w:val="stropha"/>
      </w:pPr>
      <w:r>
        <w:t>Délivrez-nous de</w:t>
      </w:r>
      <w:r w:rsidR="009C5BCD">
        <w:t xml:space="preserve"> nos </w:t>
      </w:r>
      <w:r w:rsidR="00696CA5">
        <w:t xml:space="preserve">fautes, </w:t>
      </w:r>
    </w:p>
    <w:p w:rsidR="00696CA5" w:rsidRDefault="00893FF5" w:rsidP="00D84DD2">
      <w:pPr>
        <w:pStyle w:val="sima"/>
      </w:pPr>
      <w:r>
        <w:t xml:space="preserve">Rendez-nous doux </w:t>
      </w:r>
      <w:r w:rsidR="00696CA5">
        <w:t xml:space="preserve">et chastes. </w:t>
      </w:r>
    </w:p>
    <w:p w:rsidR="00696CA5" w:rsidRDefault="00FC5C5E" w:rsidP="00D84DD2">
      <w:pPr>
        <w:pStyle w:val="stropha"/>
      </w:pPr>
      <w:r>
        <w:t xml:space="preserve">6. </w:t>
      </w:r>
      <w:r w:rsidR="00696CA5">
        <w:t xml:space="preserve">Donnez-nous une vie pure, </w:t>
      </w:r>
    </w:p>
    <w:p w:rsidR="00696CA5" w:rsidRDefault="00696CA5" w:rsidP="00D84DD2">
      <w:pPr>
        <w:pStyle w:val="stropha"/>
      </w:pPr>
      <w:r>
        <w:t xml:space="preserve">Rendez sûr le chemin </w:t>
      </w:r>
    </w:p>
    <w:p w:rsidR="00696CA5" w:rsidRDefault="00696CA5" w:rsidP="00D84DD2">
      <w:pPr>
        <w:pStyle w:val="stropha"/>
      </w:pPr>
      <w:r>
        <w:t xml:space="preserve">Pour que voyant Jésus </w:t>
      </w:r>
    </w:p>
    <w:p w:rsidR="00696CA5" w:rsidRDefault="00696CA5" w:rsidP="00D84DD2">
      <w:pPr>
        <w:pStyle w:val="sima"/>
      </w:pPr>
      <w:r>
        <w:t xml:space="preserve">Toujours nous nous réjouissions ensemble. </w:t>
      </w:r>
    </w:p>
    <w:p w:rsidR="00696CA5" w:rsidRDefault="00FC5C5E" w:rsidP="00D84DD2">
      <w:pPr>
        <w:pStyle w:val="stropha"/>
      </w:pPr>
      <w:r>
        <w:t xml:space="preserve">7. </w:t>
      </w:r>
      <w:r w:rsidR="00696CA5">
        <w:t xml:space="preserve">Soit la louange à Dieu le Père, </w:t>
      </w:r>
    </w:p>
    <w:p w:rsidR="00696CA5" w:rsidRDefault="00696CA5" w:rsidP="00D84DD2">
      <w:pPr>
        <w:pStyle w:val="stropha"/>
      </w:pPr>
      <w:r>
        <w:t xml:space="preserve">Gloire au Christ souverain, </w:t>
      </w:r>
    </w:p>
    <w:p w:rsidR="00696CA5" w:rsidRDefault="00696CA5" w:rsidP="00D84DD2">
      <w:pPr>
        <w:pStyle w:val="stropha"/>
      </w:pPr>
      <w:r>
        <w:t xml:space="preserve">Au Saint-Esprit, </w:t>
      </w:r>
    </w:p>
    <w:p w:rsidR="00696CA5" w:rsidRDefault="00696CA5" w:rsidP="00D84DD2">
      <w:pPr>
        <w:pStyle w:val="stropha"/>
      </w:pPr>
      <w:r>
        <w:t xml:space="preserve">Aux trois un même honneur. </w:t>
      </w:r>
    </w:p>
    <w:p w:rsidR="00696CA5" w:rsidRDefault="00696CA5" w:rsidP="00D84DD2">
      <w:pPr>
        <w:pStyle w:val="stropha"/>
      </w:pPr>
      <w:r>
        <w:t>Amen.</w:t>
      </w:r>
    </w:p>
    <w:p w:rsidR="00696CA5" w:rsidRDefault="00696CA5" w:rsidP="00CC0ECA">
      <w:pPr>
        <w:pStyle w:val="img"/>
        <w:sectPr w:rsidR="00696CA5" w:rsidSect="00FC5C5E">
          <w:footnotePr>
            <w:numRestart w:val="eachPage"/>
          </w:footnotePr>
          <w:endnotePr>
            <w:numFmt w:val="decimal"/>
          </w:endnotePr>
          <w:type w:val="continuous"/>
          <w:pgSz w:w="8392" w:h="11907" w:code="11"/>
          <w:pgMar w:top="680" w:right="567" w:bottom="567" w:left="680" w:header="454" w:footer="284" w:gutter="0"/>
          <w:cols w:num="2" w:space="284"/>
          <w:titlePg/>
          <w:docGrid w:linePitch="381"/>
        </w:sectPr>
      </w:pPr>
    </w:p>
    <w:p w:rsidR="00E412D8" w:rsidRDefault="00E412D8" w:rsidP="00E65569">
      <w:pPr>
        <w:pStyle w:val="RectoLaeva"/>
        <w:sectPr w:rsidR="00E412D8" w:rsidSect="00696CA5">
          <w:footnotePr>
            <w:numRestart w:val="eachPage"/>
          </w:footnotePr>
          <w:endnotePr>
            <w:numFmt w:val="decimal"/>
          </w:endnotePr>
          <w:type w:val="continuous"/>
          <w:pgSz w:w="8392" w:h="11907" w:code="11"/>
          <w:pgMar w:top="680" w:right="680" w:bottom="680" w:left="680" w:header="454" w:footer="284" w:gutter="0"/>
          <w:cols w:space="1361"/>
          <w:titlePg/>
          <w:docGrid w:linePitch="381"/>
        </w:sectPr>
      </w:pPr>
    </w:p>
    <w:p w:rsidR="00E65569" w:rsidRDefault="001E0066" w:rsidP="000D073D">
      <w:pPr>
        <w:pStyle w:val="RectoLaeva"/>
      </w:pPr>
      <w:r w:rsidRPr="001E0066">
        <w:lastRenderedPageBreak/>
        <w:t>Ave, maris Stella</w:t>
      </w:r>
    </w:p>
    <w:p w:rsidR="000D073D" w:rsidRPr="001E0066" w:rsidRDefault="000D073D" w:rsidP="000D073D">
      <w:pPr>
        <w:pStyle w:val="RectoLaeva"/>
      </w:pPr>
    </w:p>
    <w:p w:rsidR="0097665C" w:rsidRDefault="0097665C" w:rsidP="0097665C">
      <w:pPr>
        <w:pStyle w:val="stropha"/>
      </w:pPr>
      <w:r>
        <w:t xml:space="preserve">Belle </w:t>
      </w:r>
      <w:proofErr w:type="spellStart"/>
      <w:r>
        <w:t>estoile</w:t>
      </w:r>
      <w:proofErr w:type="spellEnd"/>
      <w:r>
        <w:t xml:space="preserve"> de mer </w:t>
      </w:r>
    </w:p>
    <w:p w:rsidR="0097665C" w:rsidRDefault="0097665C" w:rsidP="0097665C">
      <w:pPr>
        <w:pStyle w:val="stropha"/>
      </w:pPr>
      <w:r>
        <w:t xml:space="preserve">Tout homme qui est né </w:t>
      </w:r>
    </w:p>
    <w:p w:rsidR="0097665C" w:rsidRDefault="0097665C" w:rsidP="0097665C">
      <w:pPr>
        <w:pStyle w:val="stropha"/>
      </w:pPr>
      <w:r>
        <w:t xml:space="preserve">Bien te doit saluer </w:t>
      </w:r>
    </w:p>
    <w:p w:rsidR="0097665C" w:rsidRDefault="0097665C" w:rsidP="0097665C">
      <w:pPr>
        <w:pStyle w:val="sima"/>
      </w:pPr>
      <w:r>
        <w:t xml:space="preserve">Du beau salut </w:t>
      </w:r>
      <w:proofErr w:type="spellStart"/>
      <w:r>
        <w:t>Avé</w:t>
      </w:r>
      <w:proofErr w:type="spellEnd"/>
      <w:r>
        <w:t xml:space="preserve"> </w:t>
      </w:r>
    </w:p>
    <w:p w:rsidR="0097665C" w:rsidRDefault="0097665C" w:rsidP="0097665C">
      <w:pPr>
        <w:pStyle w:val="stropha"/>
      </w:pPr>
      <w:r>
        <w:t xml:space="preserve">L’Ange en fut messager </w:t>
      </w:r>
    </w:p>
    <w:p w:rsidR="0097665C" w:rsidRDefault="0097665C" w:rsidP="0097665C">
      <w:pPr>
        <w:pStyle w:val="stropha"/>
      </w:pPr>
      <w:r>
        <w:t xml:space="preserve">Quant de </w:t>
      </w:r>
      <w:proofErr w:type="spellStart"/>
      <w:r>
        <w:t>toy</w:t>
      </w:r>
      <w:proofErr w:type="spellEnd"/>
      <w:r>
        <w:t xml:space="preserve"> fut né </w:t>
      </w:r>
    </w:p>
    <w:p w:rsidR="0097665C" w:rsidRDefault="0097665C" w:rsidP="0097665C">
      <w:pPr>
        <w:pStyle w:val="stropha"/>
      </w:pPr>
      <w:r>
        <w:t xml:space="preserve">Qui nous a </w:t>
      </w:r>
      <w:proofErr w:type="spellStart"/>
      <w:r>
        <w:t>delivré</w:t>
      </w:r>
      <w:proofErr w:type="spellEnd"/>
      <w:r>
        <w:t xml:space="preserve"> </w:t>
      </w:r>
    </w:p>
    <w:p w:rsidR="0097665C" w:rsidRDefault="0097665C" w:rsidP="0097665C">
      <w:pPr>
        <w:pStyle w:val="sima"/>
      </w:pPr>
      <w:r>
        <w:t xml:space="preserve">Par ta virginité. </w:t>
      </w:r>
    </w:p>
    <w:p w:rsidR="0097665C" w:rsidRDefault="0097665C" w:rsidP="0097665C">
      <w:pPr>
        <w:pStyle w:val="stropha"/>
      </w:pPr>
      <w:proofErr w:type="spellStart"/>
      <w:r>
        <w:t>Eve</w:t>
      </w:r>
      <w:proofErr w:type="spellEnd"/>
      <w:r>
        <w:t xml:space="preserve"> nous a damnez, </w:t>
      </w:r>
    </w:p>
    <w:p w:rsidR="0097665C" w:rsidRDefault="0097665C" w:rsidP="0097665C">
      <w:pPr>
        <w:pStyle w:val="stropha"/>
      </w:pPr>
      <w:r>
        <w:t xml:space="preserve">Marie nous a sauvez </w:t>
      </w:r>
    </w:p>
    <w:p w:rsidR="0097665C" w:rsidRDefault="0097665C" w:rsidP="0097665C">
      <w:pPr>
        <w:pStyle w:val="stropha"/>
      </w:pPr>
      <w:r>
        <w:t xml:space="preserve">Son nom voulut muer </w:t>
      </w:r>
    </w:p>
    <w:p w:rsidR="0097665C" w:rsidRDefault="0097665C" w:rsidP="0097665C">
      <w:pPr>
        <w:pStyle w:val="sima"/>
      </w:pPr>
      <w:r>
        <w:t>D’</w:t>
      </w:r>
      <w:proofErr w:type="spellStart"/>
      <w:r>
        <w:t>Eve</w:t>
      </w:r>
      <w:proofErr w:type="spellEnd"/>
      <w:r>
        <w:t xml:space="preserve"> en </w:t>
      </w:r>
      <w:proofErr w:type="spellStart"/>
      <w:r>
        <w:t>Avé</w:t>
      </w:r>
      <w:proofErr w:type="spellEnd"/>
      <w:r>
        <w:t xml:space="preserve">. </w:t>
      </w:r>
    </w:p>
    <w:p w:rsidR="0097665C" w:rsidRDefault="0097665C" w:rsidP="0097665C">
      <w:pPr>
        <w:pStyle w:val="stropha"/>
      </w:pPr>
      <w:r>
        <w:t xml:space="preserve">Tu te fais appeler </w:t>
      </w:r>
    </w:p>
    <w:p w:rsidR="0097665C" w:rsidRDefault="0097665C" w:rsidP="0097665C">
      <w:pPr>
        <w:pStyle w:val="stropha"/>
      </w:pPr>
      <w:r>
        <w:t xml:space="preserve">Mere de charité : </w:t>
      </w:r>
    </w:p>
    <w:p w:rsidR="0097665C" w:rsidRDefault="0097665C" w:rsidP="0097665C">
      <w:pPr>
        <w:pStyle w:val="stropha"/>
      </w:pPr>
      <w:proofErr w:type="spellStart"/>
      <w:r>
        <w:t>Vostre</w:t>
      </w:r>
      <w:proofErr w:type="spellEnd"/>
      <w:r>
        <w:t xml:space="preserve"> fils pour nous priez, </w:t>
      </w:r>
    </w:p>
    <w:p w:rsidR="0097665C" w:rsidRDefault="0097665C" w:rsidP="0097665C">
      <w:pPr>
        <w:pStyle w:val="sima"/>
      </w:pPr>
      <w:r>
        <w:t xml:space="preserve">Qui à </w:t>
      </w:r>
      <w:proofErr w:type="spellStart"/>
      <w:r>
        <w:t>noel</w:t>
      </w:r>
      <w:proofErr w:type="spellEnd"/>
      <w:r>
        <w:t xml:space="preserve"> fut né. </w:t>
      </w:r>
    </w:p>
    <w:p w:rsidR="0097665C" w:rsidRDefault="0097665C" w:rsidP="0097665C">
      <w:pPr>
        <w:pStyle w:val="stropha"/>
      </w:pPr>
      <w:r>
        <w:t xml:space="preserve">Tu es vierge sans per, </w:t>
      </w:r>
    </w:p>
    <w:p w:rsidR="0097665C" w:rsidRDefault="0097665C" w:rsidP="0097665C">
      <w:pPr>
        <w:pStyle w:val="stropha"/>
      </w:pPr>
      <w:r>
        <w:t xml:space="preserve">Fontaine de pitié, </w:t>
      </w:r>
    </w:p>
    <w:p w:rsidR="0097665C" w:rsidRDefault="0097665C" w:rsidP="0097665C">
      <w:pPr>
        <w:pStyle w:val="stropha"/>
      </w:pPr>
      <w:r>
        <w:t xml:space="preserve">Efface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pechez</w:t>
      </w:r>
      <w:proofErr w:type="spellEnd"/>
      <w:r>
        <w:t xml:space="preserve"> </w:t>
      </w:r>
    </w:p>
    <w:p w:rsidR="0097665C" w:rsidRDefault="0097665C" w:rsidP="0097665C">
      <w:pPr>
        <w:pStyle w:val="sima"/>
      </w:pPr>
      <w:r>
        <w:t xml:space="preserve">Par ta virginité. </w:t>
      </w:r>
    </w:p>
    <w:p w:rsidR="0097665C" w:rsidRDefault="0097665C" w:rsidP="0097665C">
      <w:pPr>
        <w:pStyle w:val="stropha"/>
      </w:pPr>
      <w:r>
        <w:t xml:space="preserve">Vous plaise enseigner </w:t>
      </w:r>
    </w:p>
    <w:p w:rsidR="0097665C" w:rsidRDefault="0097665C" w:rsidP="0097665C">
      <w:pPr>
        <w:pStyle w:val="stropha"/>
      </w:pPr>
      <w:r>
        <w:t xml:space="preserve">La </w:t>
      </w:r>
      <w:proofErr w:type="spellStart"/>
      <w:r>
        <w:t>voye</w:t>
      </w:r>
      <w:proofErr w:type="spellEnd"/>
      <w:r>
        <w:t xml:space="preserve"> de charité, </w:t>
      </w:r>
    </w:p>
    <w:p w:rsidR="0097665C" w:rsidRDefault="0097665C" w:rsidP="0097665C">
      <w:pPr>
        <w:pStyle w:val="stropha"/>
      </w:pPr>
      <w:r>
        <w:t xml:space="preserve">Et le chemin trouver </w:t>
      </w:r>
    </w:p>
    <w:p w:rsidR="0097665C" w:rsidRDefault="0097665C" w:rsidP="0097665C">
      <w:pPr>
        <w:pStyle w:val="sima"/>
      </w:pPr>
      <w:r>
        <w:t xml:space="preserve">De la divinité. </w:t>
      </w:r>
    </w:p>
    <w:p w:rsidR="0097665C" w:rsidRDefault="0097665C" w:rsidP="0097665C">
      <w:pPr>
        <w:pStyle w:val="stropha"/>
      </w:pPr>
      <w:r>
        <w:t xml:space="preserve">Jesus </w:t>
      </w:r>
      <w:proofErr w:type="gramStart"/>
      <w:r>
        <w:t>devons</w:t>
      </w:r>
      <w:proofErr w:type="gramEnd"/>
      <w:r>
        <w:t xml:space="preserve"> prier </w:t>
      </w:r>
    </w:p>
    <w:p w:rsidR="0097665C" w:rsidRDefault="0097665C" w:rsidP="0097665C">
      <w:pPr>
        <w:pStyle w:val="stropha"/>
      </w:pPr>
      <w:r>
        <w:t xml:space="preserve">Aussi la Trinité </w:t>
      </w:r>
    </w:p>
    <w:p w:rsidR="0097665C" w:rsidRDefault="0097665C" w:rsidP="0097665C">
      <w:pPr>
        <w:pStyle w:val="stropha"/>
      </w:pPr>
      <w:r>
        <w:t xml:space="preserve">Père et fils </w:t>
      </w:r>
      <w:proofErr w:type="gramStart"/>
      <w:r>
        <w:t>honorer</w:t>
      </w:r>
      <w:proofErr w:type="gramEnd"/>
      <w:r>
        <w:t xml:space="preserve"> </w:t>
      </w:r>
    </w:p>
    <w:p w:rsidR="0097665C" w:rsidRDefault="0097665C" w:rsidP="0097665C">
      <w:pPr>
        <w:pStyle w:val="sima"/>
      </w:pPr>
      <w:r>
        <w:t xml:space="preserve">L’esprit en vérité. </w:t>
      </w:r>
    </w:p>
    <w:p w:rsidR="00245ED9" w:rsidRDefault="00245ED9" w:rsidP="00245ED9">
      <w:pPr>
        <w:pStyle w:val="nota"/>
        <w:rPr>
          <w:rStyle w:val="italicus"/>
        </w:rPr>
      </w:pPr>
      <w:r>
        <w:t xml:space="preserve">Extrait de : </w:t>
      </w:r>
      <w:r w:rsidRPr="00001AC6">
        <w:rPr>
          <w:rStyle w:val="italicus"/>
        </w:rPr>
        <w:t xml:space="preserve">La grande bible des </w:t>
      </w:r>
      <w:proofErr w:type="spellStart"/>
      <w:r w:rsidRPr="00001AC6">
        <w:rPr>
          <w:rStyle w:val="italicus"/>
        </w:rPr>
        <w:t>Noelz</w:t>
      </w:r>
      <w:proofErr w:type="spellEnd"/>
      <w:r w:rsidRPr="00001AC6">
        <w:rPr>
          <w:rStyle w:val="italicus"/>
        </w:rPr>
        <w:t xml:space="preserve"> tant vieux que nouveaux, </w:t>
      </w:r>
      <w:r>
        <w:t xml:space="preserve">Lyon, 1550. </w:t>
      </w:r>
    </w:p>
    <w:sectPr w:rsidR="00245ED9" w:rsidSect="0097665C">
      <w:footnotePr>
        <w:numRestart w:val="eachPage"/>
      </w:footnotePr>
      <w:endnotePr>
        <w:numFmt w:val="decimal"/>
      </w:endnotePr>
      <w:type w:val="nextColumn"/>
      <w:pgSz w:w="8392" w:h="11907" w:orient="landscape" w:code="11"/>
      <w:pgMar w:top="680" w:right="680" w:bottom="680" w:left="680" w:header="454" w:footer="284" w:gutter="0"/>
      <w:cols w:space="226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79" w:rsidRDefault="00FF2B79" w:rsidP="00CE3162">
      <w:r>
        <w:separator/>
      </w:r>
    </w:p>
  </w:endnote>
  <w:endnote w:type="continuationSeparator" w:id="0">
    <w:p w:rsidR="00FF2B79" w:rsidRDefault="00FF2B79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79" w:rsidRDefault="00FF2B79" w:rsidP="00CE3162">
      <w:r>
        <w:separator/>
      </w:r>
    </w:p>
  </w:footnote>
  <w:footnote w:type="continuationSeparator" w:id="0">
    <w:p w:rsidR="00FF2B79" w:rsidRDefault="00FF2B79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0"/>
  <w:defaultTabStop w:val="708"/>
  <w:hyphenationZone w:val="425"/>
  <w:evenAndOddHeaders/>
  <w:drawingGridHorizontalSpacing w:val="140"/>
  <w:displayHorizontalDrawingGridEvery w:val="2"/>
  <w:displayVerticalDrawingGridEvery w:val="2"/>
  <w:characterSpacingControl w:val="doNotCompress"/>
  <w:hdrShapeDefaults>
    <o:shapedefaults v:ext="edit" spidmax="1177601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18D"/>
    <w:rsid w:val="00020C41"/>
    <w:rsid w:val="00022837"/>
    <w:rsid w:val="00023900"/>
    <w:rsid w:val="00023E39"/>
    <w:rsid w:val="00025DE7"/>
    <w:rsid w:val="00026161"/>
    <w:rsid w:val="000300F5"/>
    <w:rsid w:val="00030238"/>
    <w:rsid w:val="0003368A"/>
    <w:rsid w:val="00034168"/>
    <w:rsid w:val="00034C2D"/>
    <w:rsid w:val="00034C64"/>
    <w:rsid w:val="000361B5"/>
    <w:rsid w:val="00041278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77FD2"/>
    <w:rsid w:val="00081CDE"/>
    <w:rsid w:val="00081E57"/>
    <w:rsid w:val="00082BDB"/>
    <w:rsid w:val="00083585"/>
    <w:rsid w:val="0008485B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73D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53D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39B2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6E35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066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1E0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5ED9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8FF"/>
    <w:rsid w:val="00281AF5"/>
    <w:rsid w:val="00281F56"/>
    <w:rsid w:val="0028232A"/>
    <w:rsid w:val="00282D45"/>
    <w:rsid w:val="0028333D"/>
    <w:rsid w:val="002834B6"/>
    <w:rsid w:val="00283640"/>
    <w:rsid w:val="00283C03"/>
    <w:rsid w:val="00286F69"/>
    <w:rsid w:val="002870F6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5C70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0937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1E84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BE3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8BD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6BC9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088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0F0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607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27FAF"/>
    <w:rsid w:val="00430186"/>
    <w:rsid w:val="00430264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56DFC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67AB0"/>
    <w:rsid w:val="00470098"/>
    <w:rsid w:val="004715FF"/>
    <w:rsid w:val="00472227"/>
    <w:rsid w:val="00474574"/>
    <w:rsid w:val="004758AB"/>
    <w:rsid w:val="00476CB5"/>
    <w:rsid w:val="00477926"/>
    <w:rsid w:val="004802B8"/>
    <w:rsid w:val="00480675"/>
    <w:rsid w:val="00481937"/>
    <w:rsid w:val="00482721"/>
    <w:rsid w:val="00482CFC"/>
    <w:rsid w:val="004831C7"/>
    <w:rsid w:val="00483230"/>
    <w:rsid w:val="00483FEA"/>
    <w:rsid w:val="004856D6"/>
    <w:rsid w:val="00486F7C"/>
    <w:rsid w:val="00490FC5"/>
    <w:rsid w:val="004913B2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036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2A00"/>
    <w:rsid w:val="004F326A"/>
    <w:rsid w:val="004F3BD1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227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34"/>
    <w:rsid w:val="005B73E3"/>
    <w:rsid w:val="005C01D0"/>
    <w:rsid w:val="005C070C"/>
    <w:rsid w:val="005C0C06"/>
    <w:rsid w:val="005C0CCD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539"/>
    <w:rsid w:val="00642E83"/>
    <w:rsid w:val="00643AF0"/>
    <w:rsid w:val="00643B51"/>
    <w:rsid w:val="006464B7"/>
    <w:rsid w:val="006478AE"/>
    <w:rsid w:val="006501B9"/>
    <w:rsid w:val="0065049B"/>
    <w:rsid w:val="00650D67"/>
    <w:rsid w:val="00651065"/>
    <w:rsid w:val="0065183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96CA5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C7FD3"/>
    <w:rsid w:val="006D0223"/>
    <w:rsid w:val="006D0FE3"/>
    <w:rsid w:val="006D14CF"/>
    <w:rsid w:val="006D1B14"/>
    <w:rsid w:val="006D2255"/>
    <w:rsid w:val="006D268B"/>
    <w:rsid w:val="006D2FA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67DB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033E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6E8C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0EF0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44FF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4CF0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3FF5"/>
    <w:rsid w:val="008946CF"/>
    <w:rsid w:val="00894FC1"/>
    <w:rsid w:val="00895416"/>
    <w:rsid w:val="00895E55"/>
    <w:rsid w:val="00896185"/>
    <w:rsid w:val="00896704"/>
    <w:rsid w:val="008967CA"/>
    <w:rsid w:val="00896AFC"/>
    <w:rsid w:val="008A08C3"/>
    <w:rsid w:val="008A110D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593E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036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0F73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65C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BCD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10FE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2F15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0718"/>
    <w:rsid w:val="00A32CA7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57AB7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63B3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3F63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D6CFE"/>
    <w:rsid w:val="00AE13B7"/>
    <w:rsid w:val="00AE1B4F"/>
    <w:rsid w:val="00AE1FE1"/>
    <w:rsid w:val="00AE24FA"/>
    <w:rsid w:val="00AE3A67"/>
    <w:rsid w:val="00AE5049"/>
    <w:rsid w:val="00AE7B09"/>
    <w:rsid w:val="00AF0805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35D7"/>
    <w:rsid w:val="00B04DA8"/>
    <w:rsid w:val="00B05C87"/>
    <w:rsid w:val="00B06238"/>
    <w:rsid w:val="00B10831"/>
    <w:rsid w:val="00B117B0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1DB1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D90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00E2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20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577E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6A99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6B1"/>
    <w:rsid w:val="00D25F58"/>
    <w:rsid w:val="00D26712"/>
    <w:rsid w:val="00D269EB"/>
    <w:rsid w:val="00D275C6"/>
    <w:rsid w:val="00D31852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6D9"/>
    <w:rsid w:val="00D83A03"/>
    <w:rsid w:val="00D8433F"/>
    <w:rsid w:val="00D84542"/>
    <w:rsid w:val="00D84DD2"/>
    <w:rsid w:val="00D85033"/>
    <w:rsid w:val="00D868B4"/>
    <w:rsid w:val="00D868EB"/>
    <w:rsid w:val="00D873E9"/>
    <w:rsid w:val="00D903EA"/>
    <w:rsid w:val="00D910C4"/>
    <w:rsid w:val="00D9176A"/>
    <w:rsid w:val="00D917FC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6530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2854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12D8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569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5C9"/>
    <w:rsid w:val="00EC67F2"/>
    <w:rsid w:val="00ED0000"/>
    <w:rsid w:val="00ED054A"/>
    <w:rsid w:val="00ED1872"/>
    <w:rsid w:val="00ED4686"/>
    <w:rsid w:val="00ED5494"/>
    <w:rsid w:val="00ED630C"/>
    <w:rsid w:val="00ED70BD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49D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4F61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5C5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01FB"/>
    <w:rsid w:val="00FE2758"/>
    <w:rsid w:val="00FE46F3"/>
    <w:rsid w:val="00FE57C2"/>
    <w:rsid w:val="00FE66AD"/>
    <w:rsid w:val="00FE707B"/>
    <w:rsid w:val="00FE74AC"/>
    <w:rsid w:val="00FF12DE"/>
    <w:rsid w:val="00FF144E"/>
    <w:rsid w:val="00FF2B79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0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910F73"/>
    <w:pPr>
      <w:ind w:firstLine="284"/>
      <w:jc w:val="both"/>
    </w:pPr>
    <w:rPr>
      <w:rFonts w:ascii="Times New Roman" w:hAnsi="Times New Roman"/>
      <w:sz w:val="28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910F73"/>
    <w:pPr>
      <w:autoSpaceDE w:val="0"/>
      <w:autoSpaceDN w:val="0"/>
      <w:adjustRightInd w:val="0"/>
      <w:ind w:firstLine="0"/>
    </w:pPr>
    <w:rPr>
      <w:sz w:val="26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9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A963B3"/>
    <w:pPr>
      <w:keepNext/>
    </w:pPr>
    <w:rPr>
      <w:sz w:val="22"/>
    </w:rPr>
  </w:style>
  <w:style w:type="paragraph" w:customStyle="1" w:styleId="ivhi">
    <w:name w:val="ivhi"/>
    <w:basedOn w:val="ivh"/>
    <w:uiPriority w:val="9"/>
    <w:qFormat/>
    <w:rsid w:val="00A963B3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gSqTit">
    <w:name w:val="PgSqTit"/>
    <w:uiPriority w:val="9"/>
    <w:qFormat/>
    <w:rsid w:val="006D2FAB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467AB0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67AB0"/>
    <w:pPr>
      <w:jc w:val="right"/>
    </w:pPr>
  </w:style>
  <w:style w:type="character" w:customStyle="1" w:styleId="vocnot">
    <w:name w:val="vocnot"/>
    <w:uiPriority w:val="19"/>
    <w:qFormat/>
    <w:rsid w:val="00427FAF"/>
    <w:rPr>
      <w:color w:val="C00000"/>
      <w:vertAlign w:val="superscript"/>
    </w:rPr>
  </w:style>
  <w:style w:type="paragraph" w:customStyle="1" w:styleId="hi">
    <w:name w:val="hi"/>
    <w:basedOn w:val="hymnus"/>
    <w:uiPriority w:val="1"/>
    <w:qFormat/>
    <w:rsid w:val="00427FAF"/>
    <w:pPr>
      <w:spacing w:after="100"/>
    </w:pPr>
    <w:rPr>
      <w:lang w:eastAsia="fr-FR"/>
    </w:rPr>
  </w:style>
  <w:style w:type="paragraph" w:customStyle="1" w:styleId="stropha">
    <w:name w:val="stropha"/>
    <w:basedOn w:val="Normal"/>
    <w:uiPriority w:val="9"/>
    <w:qFormat/>
    <w:rsid w:val="0097665C"/>
    <w:pPr>
      <w:keepNext/>
      <w:ind w:left="284" w:hanging="284"/>
      <w:jc w:val="left"/>
    </w:pPr>
    <w:rPr>
      <w:sz w:val="25"/>
      <w:lang w:eastAsia="fr-FR"/>
    </w:rPr>
  </w:style>
  <w:style w:type="paragraph" w:customStyle="1" w:styleId="sima">
    <w:name w:val="sima"/>
    <w:basedOn w:val="stropha"/>
    <w:qFormat/>
    <w:rsid w:val="0097665C"/>
    <w:pPr>
      <w:keepNext w:val="0"/>
      <w:spacing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36EC-D7E9-4F7D-922D-59A816F0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Xavier</cp:lastModifiedBy>
  <cp:revision>105</cp:revision>
  <cp:lastPrinted>2021-06-04T12:05:00Z</cp:lastPrinted>
  <dcterms:created xsi:type="dcterms:W3CDTF">2018-10-21T07:29:00Z</dcterms:created>
  <dcterms:modified xsi:type="dcterms:W3CDTF">2022-07-10T07:39:00Z</dcterms:modified>
</cp:coreProperties>
</file>